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2B" w:rsidRPr="001E6F2B" w:rsidRDefault="0024106C" w:rsidP="001E6F2B">
      <w:pPr>
        <w:spacing w:before="100" w:beforeAutospacing="1" w:after="100" w:afterAutospacing="1" w:line="23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-790575</wp:posOffset>
            </wp:positionH>
            <wp:positionV relativeFrom="margin">
              <wp:posOffset>-405765</wp:posOffset>
            </wp:positionV>
            <wp:extent cx="1410335" cy="1345565"/>
            <wp:effectExtent l="19050" t="0" r="0" b="0"/>
            <wp:wrapSquare wrapText="bothSides"/>
            <wp:docPr id="1" name="Рисунок 1" descr="C:\Users\Сапрыкина\Desktop\РООМС\туберкулез\582ef0e7c017e158775d09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прыкина\Desktop\РООМС\туберкулез\582ef0e7c017e158775d096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F2B" w:rsidRPr="001E6F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ДЕВИЗ ВСЕМИРНОГО ДНЯ БОРЬБЫ С ТБ В 2018 ГОДУ: </w:t>
      </w:r>
      <w:r w:rsidR="001E6F2B" w:rsidRPr="001E6F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="001E6F2B" w:rsidRPr="001E6F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"Нужны: лидеры мира без туберкулеза</w:t>
      </w:r>
      <w:r w:rsidR="001E6F2B" w:rsidRPr="001E6F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Ты можешь войти в историю. Покончи с ТБ!"</w:t>
      </w:r>
    </w:p>
    <w:p w:rsidR="001E6F2B" w:rsidRPr="001E6F2B" w:rsidRDefault="001E6F2B" w:rsidP="001E6F2B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F2B" w:rsidRPr="001E6F2B" w:rsidRDefault="001E6F2B" w:rsidP="001E6F2B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F2B">
        <w:rPr>
          <w:rFonts w:ascii="Times New Roman" w:hAnsi="Times New Roman" w:cs="Times New Roman"/>
          <w:b/>
          <w:sz w:val="28"/>
          <w:szCs w:val="28"/>
        </w:rPr>
        <w:t>Уважаемые коллеги,</w:t>
      </w:r>
    </w:p>
    <w:p w:rsidR="001E6F2B" w:rsidRPr="001E6F2B" w:rsidRDefault="001E6F2B" w:rsidP="001E6F2B">
      <w:pPr>
        <w:spacing w:before="100" w:beforeAutospacing="1" w:after="100" w:afterAutospacing="1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6F2B">
        <w:rPr>
          <w:rFonts w:ascii="Times New Roman" w:hAnsi="Times New Roman" w:cs="Times New Roman"/>
          <w:sz w:val="28"/>
          <w:szCs w:val="28"/>
          <w:lang w:eastAsia="ru-RU"/>
        </w:rPr>
        <w:t>Каждый год 24 марта мир отмечает Всемирный день борьбы с туберкулезом. ТБ остается ведущим в мире инфекционным убийцей, который ежегодно несет ответственность за гибель почти 1,7 миллиона человек и представляет собой девятую по значимости причину смерти во всем мире. Этот день является поводом для мобилизации политической и социальной приверженности дальнейшему прогрессу в деле ликвидации ТБ как бремени общественного здравоохранения.</w:t>
      </w:r>
    </w:p>
    <w:p w:rsidR="0024106C" w:rsidRDefault="0024106C" w:rsidP="001E6F2B">
      <w:pPr>
        <w:spacing w:before="100" w:beforeAutospacing="1" w:after="100" w:afterAutospacing="1" w:line="23" w:lineRule="atLeast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E6F2B" w:rsidRPr="001E6F2B" w:rsidRDefault="0024106C" w:rsidP="001E6F2B">
      <w:pPr>
        <w:spacing w:before="100" w:beforeAutospacing="1" w:after="100" w:afterAutospacing="1" w:line="23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</w:t>
      </w:r>
      <w:r w:rsidR="001E6F2B" w:rsidRPr="001E6F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ДЕВИЗ ВСЕМИРНОГО ДНЯ БОРЬБЫ С ТБ В 2018 ГОДУ: </w:t>
      </w:r>
      <w:r w:rsidR="001E6F2B" w:rsidRPr="001E6F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="001E6F2B" w:rsidRPr="001E6F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"Нужны: лидеры мира без туберкулеза</w:t>
      </w:r>
      <w:r w:rsidR="001E6F2B" w:rsidRPr="001E6F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="001E6F2B" w:rsidRPr="001E6F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Ты можешь войти в историю. Покончи с ТБ!"</w:t>
      </w:r>
    </w:p>
    <w:p w:rsidR="001E6F2B" w:rsidRPr="001E6F2B" w:rsidRDefault="001E6F2B" w:rsidP="0024106C">
      <w:pPr>
        <w:shd w:val="clear" w:color="auto" w:fill="FFFFFF"/>
        <w:spacing w:after="135" w:line="23" w:lineRule="atLeast"/>
        <w:ind w:right="300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E6F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Стратегия ВОЗ по ликвидации туберкулеза</w:t>
      </w:r>
    </w:p>
    <w:p w:rsidR="001E6F2B" w:rsidRPr="001E6F2B" w:rsidRDefault="001E6F2B" w:rsidP="001E6F2B">
      <w:pPr>
        <w:pStyle w:val="a3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6F2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«Стратегия ликвидации туберкулеза» ВОЗ нацелена на искоренение эпидемии туберкулеза к 2030 году и предусматривает избавление человечества от этой болезни при нулевом уровне случаев смерти, заболеваний и страданий. В ней намечены шаги всех заинтересованных сторон по обеспечению возможностей для оказания медицинской помощи, в центр которой поставлен пациент, осуществлению смелых изменений в политике в области здравоохранения и в системах здравоохранения и стимулированию более активных исследований и инноваций с целью прекращения эпидемии и ликвидации туберкулеза.</w:t>
      </w:r>
    </w:p>
    <w:p w:rsidR="001E6F2B" w:rsidRPr="001E6F2B" w:rsidRDefault="001E6F2B" w:rsidP="001E6F2B">
      <w:pPr>
        <w:pStyle w:val="a3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F2B">
        <w:rPr>
          <w:rFonts w:ascii="Times New Roman" w:hAnsi="Times New Roman" w:cs="Times New Roman"/>
          <w:sz w:val="28"/>
          <w:szCs w:val="28"/>
          <w:shd w:val="clear" w:color="auto" w:fill="FFFFFF"/>
        </w:rPr>
        <w:t>Пациентам, их родственникам и друзьям требуется помощь специалиста. Трудно переоценить роль медицинской сестры в организации лечения больных туберкулезом  — она и контролирует, и поддерживает, и советует, а также обеспечивает безопасность, как для пациента, так и для его окружения.</w:t>
      </w:r>
    </w:p>
    <w:p w:rsidR="001E6F2B" w:rsidRPr="001E6F2B" w:rsidRDefault="00434E18" w:rsidP="001E6F2B">
      <w:pPr>
        <w:pStyle w:val="a3"/>
        <w:spacing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-930457</wp:posOffset>
            </wp:positionH>
            <wp:positionV relativeFrom="paragraph">
              <wp:posOffset>743114</wp:posOffset>
            </wp:positionV>
            <wp:extent cx="1049729" cy="1790147"/>
            <wp:effectExtent l="19050" t="0" r="0" b="0"/>
            <wp:wrapNone/>
            <wp:docPr id="4" name="Рисунок 4" descr="C:\Users\Сапрыкина\Desktop\РООМС\туберкулез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прыкина\Desktop\РООМС\туберкулез\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52161" cy="179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F2B" w:rsidRPr="001E6F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Медицинская сестра</w:t>
      </w:r>
      <w:r w:rsidR="001E6F2B" w:rsidRPr="001E6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любого медицинского учреждения должна иметь знания в области эпидемиологии и профилактики, клиники и лечения туберкулеза, организации своевременного выявления, вакцинации и амбулаторной химиотерапии. Роль медицинской сестры в профилактике туберкулеза поистине велика, именно медицинская сестра ведет документацию, выполняет инъекции, проводит туберкулиновые пробы, оказывает доврачебную помощь, проводит обучение пациентов и их родственников по вопросам туберкулезной инфекции.</w:t>
      </w:r>
    </w:p>
    <w:p w:rsidR="001E6F2B" w:rsidRPr="001E6F2B" w:rsidRDefault="001E6F2B" w:rsidP="001E6F2B">
      <w:pPr>
        <w:pStyle w:val="a3"/>
        <w:spacing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</w:t>
      </w:r>
      <w:r w:rsidRPr="001E6F2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едицинская сестра является одной из ключевых фигур на</w:t>
      </w:r>
      <w:r w:rsidRPr="001E6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этапах реализации программ борьбы с туберкулезом, в решении различных медицинских или социальных аспектов профилактики, лечения, ухода и поддержки пациентов.</w:t>
      </w:r>
    </w:p>
    <w:p w:rsidR="001E6F2B" w:rsidRPr="001E6F2B" w:rsidRDefault="00434E18" w:rsidP="001E6F2B">
      <w:pPr>
        <w:pStyle w:val="a3"/>
        <w:spacing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967724</wp:posOffset>
            </wp:positionV>
            <wp:extent cx="1330036" cy="5406243"/>
            <wp:effectExtent l="19050" t="0" r="3464" b="0"/>
            <wp:wrapNone/>
            <wp:docPr id="3" name="Рисунок 3" descr="C:\Users\Сапрыкина\Desktop\РООМС\туберкулез\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прыкина\Desktop\РООМС\туберкулез\р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27" cy="543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F2B" w:rsidRPr="001E6F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Ассоциация медицинских сестер России, РООМС и секция «Сестринское дело во фтизиатрии»</w:t>
      </w:r>
      <w:r w:rsidR="001E6F2B" w:rsidRPr="001E6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призывают специалистов, работающих на должностях среднего медперсонала активно поучаствовать в акции, приуроченной к Всемирному дню борьбы с туберкулезом – «Белая ромашка». </w:t>
      </w:r>
    </w:p>
    <w:p w:rsidR="001E6F2B" w:rsidRPr="001E6F2B" w:rsidRDefault="001E6F2B" w:rsidP="001E6F2B">
      <w:pPr>
        <w:pStyle w:val="a3"/>
        <w:spacing w:before="12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F2B">
        <w:rPr>
          <w:rFonts w:ascii="Times New Roman" w:hAnsi="Times New Roman" w:cs="Times New Roman"/>
          <w:b/>
          <w:sz w:val="28"/>
          <w:szCs w:val="28"/>
        </w:rPr>
        <w:t>Формы проведения Дня борьбы против туберкулеза: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>организовать различные тематические семинары, конференции, совещания для медицинских работников высшего и среднего звена по вопросам туберкулеза и его профилактике;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>провести дни открытых дверей в противотуберкулезных учреждениях и медицинских центрах общей лечебной сети с консультациями специалистов-фтизиатров;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 xml:space="preserve">пригласить жителей на </w:t>
      </w:r>
      <w:proofErr w:type="spellStart"/>
      <w:r w:rsidRPr="001E6F2B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1E6F2B">
        <w:rPr>
          <w:rFonts w:ascii="Times New Roman" w:hAnsi="Times New Roman" w:cs="Times New Roman"/>
          <w:sz w:val="28"/>
          <w:szCs w:val="28"/>
        </w:rPr>
        <w:t xml:space="preserve"> флюорографические обследования;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>провести круглые столы с привлечением общественных деятелей к обсуждению вопросов профилактики и лечения туберкулеза;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>организовать широкомасштабные акции в местах массового скопления населения, предусмотрев возможность распространить буклеты, листовки и памятки по профилактике туберкулеза, информационные буклеты о том, какие виды профилактической и специализированной помощи доступны населению, по каким адресам, как можно записаться на прием;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>в учреждениях здравоохранения организовать различные выставки и стенды с наглядной агитацией по данной тематике;</w:t>
      </w:r>
    </w:p>
    <w:p w:rsidR="001E6F2B" w:rsidRPr="001E6F2B" w:rsidRDefault="001E6F2B" w:rsidP="001E6F2B">
      <w:pPr>
        <w:pStyle w:val="a3"/>
        <w:numPr>
          <w:ilvl w:val="0"/>
          <w:numId w:val="1"/>
        </w:numPr>
        <w:spacing w:before="12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F2B">
        <w:rPr>
          <w:rFonts w:ascii="Times New Roman" w:hAnsi="Times New Roman" w:cs="Times New Roman"/>
          <w:sz w:val="28"/>
          <w:szCs w:val="28"/>
        </w:rPr>
        <w:t xml:space="preserve">провести видеоконференции и </w:t>
      </w:r>
      <w:proofErr w:type="spellStart"/>
      <w:r w:rsidRPr="001E6F2B">
        <w:rPr>
          <w:rFonts w:ascii="Times New Roman" w:hAnsi="Times New Roman" w:cs="Times New Roman"/>
          <w:sz w:val="28"/>
          <w:szCs w:val="28"/>
        </w:rPr>
        <w:t>вэбинары</w:t>
      </w:r>
      <w:proofErr w:type="spellEnd"/>
      <w:r w:rsidRPr="001E6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F2B">
        <w:rPr>
          <w:rFonts w:ascii="Times New Roman" w:hAnsi="Times New Roman" w:cs="Times New Roman"/>
          <w:sz w:val="28"/>
          <w:szCs w:val="28"/>
        </w:rPr>
        <w:t>флэшмобы</w:t>
      </w:r>
      <w:proofErr w:type="spellEnd"/>
      <w:r w:rsidRPr="001E6F2B">
        <w:rPr>
          <w:rFonts w:ascii="Times New Roman" w:hAnsi="Times New Roman" w:cs="Times New Roman"/>
          <w:sz w:val="28"/>
          <w:szCs w:val="28"/>
        </w:rPr>
        <w:t xml:space="preserve"> и акции с участием педагогов, работников транспортной службы и различных других ведомств с целью информирования максимально большого числа людей о проблеме туберкулеза…..</w:t>
      </w:r>
    </w:p>
    <w:p w:rsidR="001E6F2B" w:rsidRDefault="001E6F2B" w:rsidP="001E6F2B">
      <w:pPr>
        <w:spacing w:line="2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106C" w:rsidRPr="001E6F2B" w:rsidRDefault="0024106C" w:rsidP="001E6F2B">
      <w:pPr>
        <w:spacing w:line="2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E6F2B" w:rsidRDefault="00434E18" w:rsidP="001E6F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4479417</wp:posOffset>
            </wp:positionH>
            <wp:positionV relativeFrom="paragraph">
              <wp:posOffset>250114</wp:posOffset>
            </wp:positionV>
            <wp:extent cx="1765833" cy="1695881"/>
            <wp:effectExtent l="19050" t="0" r="5817" b="0"/>
            <wp:wrapNone/>
            <wp:docPr id="2" name="Рисунок 2" descr="C:\Users\Сапрыкина\Desktop\РООМС\туберкулез\р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прыкина\Desktop\РООМС\туберкулез\ро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94" cy="169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F2B" w:rsidRPr="001E6F2B">
        <w:rPr>
          <w:rFonts w:ascii="Times New Roman" w:hAnsi="Times New Roman" w:cs="Times New Roman"/>
          <w:b/>
          <w:sz w:val="28"/>
          <w:szCs w:val="28"/>
        </w:rPr>
        <w:t xml:space="preserve">Отчеты принимаются руководителем секции РООМС «Сестринское дело во фтизиатрии» Рудневой Юлией </w:t>
      </w:r>
      <w:proofErr w:type="spellStart"/>
      <w:r w:rsidR="001E6F2B" w:rsidRPr="001E6F2B">
        <w:rPr>
          <w:rFonts w:ascii="Times New Roman" w:hAnsi="Times New Roman" w:cs="Times New Roman"/>
          <w:b/>
          <w:sz w:val="28"/>
          <w:szCs w:val="28"/>
        </w:rPr>
        <w:t>Раушановной</w:t>
      </w:r>
      <w:proofErr w:type="spellEnd"/>
      <w:r w:rsidR="001E6F2B" w:rsidRPr="001E6F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D7A" w:rsidRPr="001E6F2B" w:rsidRDefault="001E6F2B" w:rsidP="001E6F2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6F2B">
        <w:rPr>
          <w:rFonts w:ascii="Times New Roman" w:hAnsi="Times New Roman" w:cs="Times New Roman"/>
          <w:b/>
          <w:sz w:val="28"/>
          <w:szCs w:val="28"/>
        </w:rPr>
        <w:t xml:space="preserve"> до 15 апреля 2018 года по адресу </w:t>
      </w:r>
    </w:p>
    <w:p w:rsidR="001E6F2B" w:rsidRPr="001E6F2B" w:rsidRDefault="00E03C91" w:rsidP="001E6F2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1E6F2B" w:rsidRPr="001E6F2B">
          <w:rPr>
            <w:rStyle w:val="a4"/>
            <w:rFonts w:ascii="Times New Roman" w:hAnsi="Times New Roman" w:cs="Times New Roman"/>
            <w:sz w:val="28"/>
            <w:szCs w:val="28"/>
          </w:rPr>
          <w:t>jurudneva@yandex.ru</w:t>
        </w:r>
      </w:hyperlink>
      <w:r w:rsidR="001E6F2B" w:rsidRPr="001E6F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6F2B" w:rsidRPr="001E6F2B" w:rsidSect="00E0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59CA"/>
    <w:multiLevelType w:val="hybridMultilevel"/>
    <w:tmpl w:val="C7D27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2DFA"/>
    <w:rsid w:val="000939D9"/>
    <w:rsid w:val="001E6F2B"/>
    <w:rsid w:val="0024106C"/>
    <w:rsid w:val="00434E18"/>
    <w:rsid w:val="008635E3"/>
    <w:rsid w:val="00C92DFA"/>
    <w:rsid w:val="00DF1D7A"/>
    <w:rsid w:val="00E0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F2B"/>
    <w:pPr>
      <w:spacing w:after="0" w:line="240" w:lineRule="auto"/>
    </w:pPr>
  </w:style>
  <w:style w:type="character" w:styleId="a4">
    <w:name w:val="Hyperlink"/>
    <w:basedOn w:val="a0"/>
    <w:unhideWhenUsed/>
    <w:qFormat/>
    <w:rsid w:val="001E6F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udn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Плетминцева</dc:creator>
  <cp:keywords/>
  <dc:description/>
  <cp:lastModifiedBy>Сапрыкина</cp:lastModifiedBy>
  <cp:revision>4</cp:revision>
  <dcterms:created xsi:type="dcterms:W3CDTF">2018-03-18T15:17:00Z</dcterms:created>
  <dcterms:modified xsi:type="dcterms:W3CDTF">2018-03-19T09:58:00Z</dcterms:modified>
</cp:coreProperties>
</file>